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F1EDB" w14:textId="77777777" w:rsidR="006E32FA" w:rsidRPr="006E32FA" w:rsidRDefault="006E32FA" w:rsidP="006E32FA">
      <w:pPr>
        <w:pStyle w:val="2"/>
        <w:ind w:left="0" w:firstLine="709"/>
        <w:jc w:val="center"/>
        <w:rPr>
          <w:noProof/>
          <w:sz w:val="40"/>
          <w:szCs w:val="40"/>
          <w:lang w:val="uk-UA"/>
        </w:rPr>
      </w:pPr>
      <w:r w:rsidRPr="006E32FA">
        <w:rPr>
          <w:noProof/>
          <w:sz w:val="40"/>
          <w:szCs w:val="40"/>
          <w:lang w:val="uk-UA"/>
        </w:rPr>
        <w:t>Рекомендації вихованцям щодо уникнення булінгу</w:t>
      </w:r>
    </w:p>
    <w:p w14:paraId="0D6F9526" w14:textId="77777777" w:rsidR="006E32FA" w:rsidRPr="006E32FA" w:rsidRDefault="006E32FA" w:rsidP="006E32FA">
      <w:pPr>
        <w:rPr>
          <w:lang w:eastAsia="ru-RU"/>
        </w:rPr>
      </w:pPr>
    </w:p>
    <w:p w14:paraId="0CB98144" w14:textId="21C7D031" w:rsidR="006E32FA" w:rsidRPr="006E32FA" w:rsidRDefault="006E32FA" w:rsidP="007D2201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E32FA">
        <w:rPr>
          <w:rFonts w:ascii="Times New Roman" w:hAnsi="Times New Roman" w:cs="Times New Roman"/>
          <w:i/>
          <w:noProof/>
          <w:sz w:val="28"/>
          <w:szCs w:val="28"/>
          <w:lang w:val="uk-UA"/>
        </w:rPr>
        <w:t>Уникай агресора та перебувай у товаристві друзів</w:t>
      </w:r>
      <w:r w:rsidRPr="006E32FA">
        <w:rPr>
          <w:rFonts w:ascii="Times New Roman" w:hAnsi="Times New Roman" w:cs="Times New Roman"/>
          <w:noProof/>
          <w:sz w:val="28"/>
          <w:szCs w:val="28"/>
          <w:lang w:val="uk-UA"/>
        </w:rPr>
        <w:t>. Не заходь  у туалет, якщо булер знаходиться там, не ходи в роздягал</w:t>
      </w:r>
      <w:r w:rsidR="00865442">
        <w:rPr>
          <w:rFonts w:ascii="Times New Roman" w:hAnsi="Times New Roman" w:cs="Times New Roman"/>
          <w:noProof/>
          <w:sz w:val="28"/>
          <w:szCs w:val="28"/>
          <w:lang w:val="uk-UA"/>
        </w:rPr>
        <w:t>ьню</w:t>
      </w:r>
      <w:r w:rsidRPr="006E32FA">
        <w:rPr>
          <w:rFonts w:ascii="Times New Roman" w:hAnsi="Times New Roman" w:cs="Times New Roman"/>
          <w:noProof/>
          <w:sz w:val="28"/>
          <w:szCs w:val="28"/>
          <w:lang w:val="uk-UA"/>
        </w:rPr>
        <w:t>, коли немає нікого поруч. Постійно перебувай у товаристві приятеля, щоб не залишатися наодинці з недругом. Перебувай в оточенні приятелів у коридорах або перерві – скрізь, де можна зустріти булера, по дорозі додому, у транспорті. Запропонуй теж саме своєму друг</w:t>
      </w:r>
      <w:r w:rsidR="00865442">
        <w:rPr>
          <w:rFonts w:ascii="Times New Roman" w:hAnsi="Times New Roman" w:cs="Times New Roman"/>
          <w:noProof/>
          <w:sz w:val="28"/>
          <w:szCs w:val="28"/>
          <w:lang w:val="uk-UA"/>
        </w:rPr>
        <w:t>ові</w:t>
      </w:r>
      <w:r w:rsidRPr="006E32F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</w:p>
    <w:p w14:paraId="43A0B27E" w14:textId="4D241D20" w:rsidR="006E32FA" w:rsidRPr="006E32FA" w:rsidRDefault="006E32FA" w:rsidP="007D2201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E32FA">
        <w:rPr>
          <w:rFonts w:ascii="Times New Roman" w:hAnsi="Times New Roman" w:cs="Times New Roman"/>
          <w:i/>
          <w:noProof/>
          <w:sz w:val="28"/>
          <w:szCs w:val="28"/>
          <w:lang w:val="uk-UA"/>
        </w:rPr>
        <w:t>Стримуй гнів</w:t>
      </w:r>
      <w:r w:rsidRPr="006E32FA">
        <w:rPr>
          <w:rFonts w:ascii="Times New Roman" w:hAnsi="Times New Roman" w:cs="Times New Roman"/>
          <w:noProof/>
          <w:sz w:val="28"/>
          <w:szCs w:val="28"/>
          <w:lang w:val="uk-UA"/>
        </w:rPr>
        <w:t>. Розхвилюватись у зв</w:t>
      </w:r>
      <w:r w:rsidR="0086544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’</w:t>
      </w:r>
      <w:r w:rsidRPr="006E32FA">
        <w:rPr>
          <w:rFonts w:ascii="Times New Roman" w:hAnsi="Times New Roman" w:cs="Times New Roman"/>
          <w:noProof/>
          <w:sz w:val="28"/>
          <w:szCs w:val="28"/>
          <w:lang w:val="uk-UA"/>
        </w:rPr>
        <w:t>язку зі знущанням природно, але саме цього й домагається булер. Це дає йому змогу відчувати себе сильнішим. Намагайся не реагувати плачем, не червоній і не переймайся. Це вимагає значної кількості тренувань, але це корисна навичка дати відсіч агресору. Іноді корисно практикувати стратегію приведення себе в повну рівновагу, наприклад, рахувати до десяти, записувати свій гнів на аркуші паперу, робити глибокий  вдих або просто йти.</w:t>
      </w:r>
      <w:r w:rsidR="0086544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</w:t>
      </w:r>
      <w:r w:rsidRPr="006E32F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ноді </w:t>
      </w:r>
      <w:r w:rsidR="00865442">
        <w:rPr>
          <w:rFonts w:ascii="Times New Roman" w:hAnsi="Times New Roman" w:cs="Times New Roman"/>
          <w:noProof/>
          <w:sz w:val="28"/>
          <w:szCs w:val="28"/>
          <w:lang w:val="uk-UA"/>
        </w:rPr>
        <w:t>необхідно</w:t>
      </w:r>
      <w:r w:rsidRPr="006E32F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навчити</w:t>
      </w:r>
      <w:r w:rsidR="00865442">
        <w:rPr>
          <w:rFonts w:ascii="Times New Roman" w:hAnsi="Times New Roman" w:cs="Times New Roman"/>
          <w:noProof/>
          <w:sz w:val="28"/>
          <w:szCs w:val="28"/>
          <w:lang w:val="uk-UA"/>
        </w:rPr>
        <w:t>ся робити</w:t>
      </w:r>
      <w:r w:rsidRPr="006E32F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не</w:t>
      </w:r>
      <w:r w:rsidR="00865442">
        <w:rPr>
          <w:rFonts w:ascii="Times New Roman" w:hAnsi="Times New Roman" w:cs="Times New Roman"/>
          <w:noProof/>
          <w:sz w:val="28"/>
          <w:szCs w:val="28"/>
          <w:lang w:val="uk-UA"/>
        </w:rPr>
        <w:t>проникн</w:t>
      </w:r>
      <w:r w:rsidRPr="006E32F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ий вираз обличчя, поки ти не позбудешся небезпеки. </w:t>
      </w:r>
    </w:p>
    <w:p w14:paraId="06EC6CBC" w14:textId="046AE295" w:rsidR="006E32FA" w:rsidRPr="006E32FA" w:rsidRDefault="006E32FA" w:rsidP="007D2201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E32FA">
        <w:rPr>
          <w:rFonts w:ascii="Times New Roman" w:hAnsi="Times New Roman" w:cs="Times New Roman"/>
          <w:i/>
          <w:noProof/>
          <w:sz w:val="28"/>
          <w:szCs w:val="28"/>
          <w:lang w:val="uk-UA"/>
        </w:rPr>
        <w:t xml:space="preserve">Дій хоробро, </w:t>
      </w:r>
      <w:r w:rsidR="00865442">
        <w:rPr>
          <w:rFonts w:ascii="Times New Roman" w:hAnsi="Times New Roman" w:cs="Times New Roman"/>
          <w:i/>
          <w:noProof/>
          <w:sz w:val="28"/>
          <w:szCs w:val="28"/>
          <w:lang w:val="uk-UA"/>
        </w:rPr>
        <w:t>й</w:t>
      </w:r>
      <w:r w:rsidRPr="006E32FA">
        <w:rPr>
          <w:rFonts w:ascii="Times New Roman" w:hAnsi="Times New Roman" w:cs="Times New Roman"/>
          <w:i/>
          <w:noProof/>
          <w:sz w:val="28"/>
          <w:szCs w:val="28"/>
          <w:lang w:val="uk-UA"/>
        </w:rPr>
        <w:t>ди та ігноруй агресора</w:t>
      </w:r>
      <w:r w:rsidRPr="006E32FA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.</w:t>
      </w:r>
      <w:r w:rsidRPr="006E32F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Твердо </w:t>
      </w:r>
      <w:r w:rsidR="00865442">
        <w:rPr>
          <w:rFonts w:ascii="Times New Roman" w:hAnsi="Times New Roman" w:cs="Times New Roman"/>
          <w:noProof/>
          <w:sz w:val="28"/>
          <w:szCs w:val="28"/>
          <w:lang w:val="uk-UA"/>
        </w:rPr>
        <w:t>та</w:t>
      </w:r>
      <w:r w:rsidRPr="006E32F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чітко скажи йому, щоб він припинив, а потім розвернися </w:t>
      </w:r>
      <w:r w:rsidR="00865442">
        <w:rPr>
          <w:rFonts w:ascii="Times New Roman" w:hAnsi="Times New Roman" w:cs="Times New Roman"/>
          <w:noProof/>
          <w:sz w:val="28"/>
          <w:szCs w:val="28"/>
          <w:lang w:val="uk-UA"/>
        </w:rPr>
        <w:t>та йди. Н</w:t>
      </w:r>
      <w:r w:rsidRPr="006E32F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амагайся ігнорувати образливі зауваження, наприклад, демонструй байдужість чи вдавай, що ти захоплений бесідою по мобільному телефону. Ігноруючи булера, ти </w:t>
      </w:r>
      <w:r w:rsidR="00FB7348">
        <w:rPr>
          <w:rFonts w:ascii="Times New Roman" w:hAnsi="Times New Roman" w:cs="Times New Roman"/>
          <w:noProof/>
          <w:sz w:val="28"/>
          <w:szCs w:val="28"/>
          <w:lang w:val="uk-UA"/>
        </w:rPr>
        <w:t>демонстру</w:t>
      </w:r>
      <w:r w:rsidRPr="006E32F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єш, що він тобі байдужий. Зрештою він, мабуть, стомиться діставати тебе. </w:t>
      </w:r>
    </w:p>
    <w:p w14:paraId="37141D6C" w14:textId="4F2E9355" w:rsidR="006E32FA" w:rsidRPr="006E32FA" w:rsidRDefault="006E32FA" w:rsidP="007D2201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E32FA">
        <w:rPr>
          <w:rFonts w:ascii="Times New Roman" w:hAnsi="Times New Roman" w:cs="Times New Roman"/>
          <w:i/>
          <w:noProof/>
          <w:sz w:val="28"/>
          <w:szCs w:val="28"/>
          <w:lang w:val="uk-UA"/>
        </w:rPr>
        <w:t>Усунь провокаційні чинники</w:t>
      </w:r>
      <w:r w:rsidRPr="006E32FA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.</w:t>
      </w:r>
      <w:r w:rsidRPr="006E32F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Якщо булер вимагає від тебе грошей на обід, принось обід із собою, кажи, що батьки не дають тобі грошей. Якщо він намагається відібрати твій музичний плеєр, айфон, планшет – не бер</w:t>
      </w:r>
      <w:r w:rsidR="00FB7348">
        <w:rPr>
          <w:rFonts w:ascii="Times New Roman" w:hAnsi="Times New Roman" w:cs="Times New Roman"/>
          <w:noProof/>
          <w:sz w:val="28"/>
          <w:szCs w:val="28"/>
          <w:lang w:val="uk-UA"/>
        </w:rPr>
        <w:t>и</w:t>
      </w:r>
      <w:r w:rsidRPr="006E32F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його </w:t>
      </w:r>
      <w:r w:rsidR="00FB7348">
        <w:rPr>
          <w:rFonts w:ascii="Times New Roman" w:hAnsi="Times New Roman" w:cs="Times New Roman"/>
          <w:noProof/>
          <w:sz w:val="28"/>
          <w:szCs w:val="28"/>
          <w:lang w:val="uk-UA"/>
        </w:rPr>
        <w:t>на заняття</w:t>
      </w:r>
      <w:r w:rsidRPr="006E32F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</w:p>
    <w:p w14:paraId="19B989C2" w14:textId="41B66DFC" w:rsidR="006E32FA" w:rsidRPr="006E32FA" w:rsidRDefault="006E32FA" w:rsidP="007D2201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E32FA">
        <w:rPr>
          <w:rFonts w:ascii="Times New Roman" w:hAnsi="Times New Roman" w:cs="Times New Roman"/>
          <w:i/>
          <w:noProof/>
          <w:sz w:val="28"/>
          <w:szCs w:val="28"/>
          <w:lang w:val="uk-UA"/>
        </w:rPr>
        <w:t>Розкажи дорослим про знущання</w:t>
      </w:r>
      <w:r w:rsidR="00FB7348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.</w:t>
      </w:r>
      <w:r w:rsidRPr="006E32F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Педагог, психолог, директор, батьки допоможуть припинити знущання, а в разі </w:t>
      </w:r>
      <w:r w:rsidR="00FB7348">
        <w:rPr>
          <w:rFonts w:ascii="Times New Roman" w:hAnsi="Times New Roman" w:cs="Times New Roman"/>
          <w:noProof/>
          <w:sz w:val="28"/>
          <w:szCs w:val="28"/>
          <w:lang w:val="uk-UA"/>
        </w:rPr>
        <w:t>його</w:t>
      </w:r>
      <w:r w:rsidRPr="006E32F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систематичного характеру – звернуться до компетентних органів захисту прав дитини. </w:t>
      </w:r>
    </w:p>
    <w:p w14:paraId="7DE6A2ED" w14:textId="09667134" w:rsidR="006E32FA" w:rsidRPr="006E32FA" w:rsidRDefault="006E32FA" w:rsidP="007D2201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E32FA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>Поговори з кимось, кому ти</w:t>
      </w:r>
      <w:r w:rsidR="007D220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довіряєш: із педагогами</w:t>
      </w:r>
      <w:r w:rsidRPr="006E32FA">
        <w:rPr>
          <w:rFonts w:ascii="Times New Roman" w:hAnsi="Times New Roman" w:cs="Times New Roman"/>
          <w:noProof/>
          <w:sz w:val="28"/>
          <w:szCs w:val="28"/>
          <w:lang w:val="uk-UA"/>
        </w:rPr>
        <w:t>, братом, сестрою або другом.</w:t>
      </w:r>
      <w:r w:rsidR="00FB734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</w:t>
      </w:r>
      <w:r w:rsidRPr="006E32F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они можуть запропонувати деякі корисні поради та виправити ситуацію, також це допоможе тобі відчути себе менш самотнім. </w:t>
      </w:r>
    </w:p>
    <w:p w14:paraId="14055AEE" w14:textId="77777777" w:rsidR="006E32FA" w:rsidRPr="006E32FA" w:rsidRDefault="006E32FA" w:rsidP="006E32F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</w:pPr>
    </w:p>
    <w:bookmarkStart w:id="0" w:name="_Toc25575876"/>
    <w:p w14:paraId="2C7E279E" w14:textId="77777777" w:rsidR="007D2201" w:rsidRDefault="006E32FA" w:rsidP="007D2201">
      <w:pPr>
        <w:pStyle w:val="2"/>
        <w:ind w:left="0" w:firstLine="0"/>
        <w:jc w:val="center"/>
        <w:rPr>
          <w:i/>
          <w:noProof/>
          <w:color w:val="000000" w:themeColor="text1"/>
          <w:u w:val="single"/>
          <w:lang w:val="uk-UA"/>
        </w:rPr>
      </w:pPr>
      <w:r w:rsidRPr="006E32FA">
        <w:rPr>
          <w:noProof/>
          <w:color w:val="000000" w:themeColor="text1"/>
          <w:u w:val="single"/>
          <w:lang w:val="uk-UA"/>
        </w:rPr>
        <w:fldChar w:fldCharType="begin"/>
      </w:r>
      <w:r w:rsidRPr="006E32FA">
        <w:rPr>
          <w:noProof/>
          <w:color w:val="000000" w:themeColor="text1"/>
          <w:u w:val="single"/>
          <w:lang w:val="uk-UA"/>
        </w:rPr>
        <w:instrText xml:space="preserve"> HYPERLINK "https://www.blogger.com/null" </w:instrText>
      </w:r>
      <w:r w:rsidRPr="006E32FA">
        <w:rPr>
          <w:noProof/>
          <w:color w:val="000000" w:themeColor="text1"/>
          <w:u w:val="single"/>
          <w:lang w:val="uk-UA"/>
        </w:rPr>
        <w:fldChar w:fldCharType="separate"/>
      </w:r>
      <w:r w:rsidRPr="006E32FA">
        <w:rPr>
          <w:rStyle w:val="a3"/>
          <w:noProof/>
          <w:color w:val="000000" w:themeColor="text1"/>
          <w:lang w:val="uk-UA"/>
        </w:rPr>
        <w:t>Правила</w:t>
      </w:r>
      <w:r w:rsidRPr="006E32FA">
        <w:rPr>
          <w:noProof/>
          <w:color w:val="000000" w:themeColor="text1"/>
          <w:u w:val="single"/>
          <w:lang w:val="uk-UA"/>
        </w:rPr>
        <w:fldChar w:fldCharType="end"/>
      </w:r>
      <w:hyperlink r:id="rId5" w:history="1">
        <w:r w:rsidRPr="006E32FA">
          <w:rPr>
            <w:rStyle w:val="a3"/>
            <w:noProof/>
            <w:color w:val="000000" w:themeColor="text1"/>
            <w:lang w:val="uk-UA"/>
          </w:rPr>
          <w:t>-</w:t>
        </w:r>
      </w:hyperlink>
      <w:hyperlink r:id="rId6" w:history="1">
        <w:r w:rsidRPr="006E32FA">
          <w:rPr>
            <w:rStyle w:val="a3"/>
            <w:noProof/>
            <w:color w:val="000000" w:themeColor="text1"/>
            <w:lang w:val="uk-UA"/>
          </w:rPr>
          <w:t>поради</w:t>
        </w:r>
      </w:hyperlink>
      <w:hyperlink r:id="rId7" w:history="1">
        <w:r w:rsidRPr="006E32FA">
          <w:rPr>
            <w:rStyle w:val="a3"/>
            <w:noProof/>
            <w:color w:val="000000" w:themeColor="text1"/>
            <w:lang w:val="uk-UA"/>
          </w:rPr>
          <w:t xml:space="preserve"> </w:t>
        </w:r>
      </w:hyperlink>
      <w:r w:rsidRPr="006E32FA">
        <w:rPr>
          <w:i/>
          <w:noProof/>
          <w:color w:val="000000" w:themeColor="text1"/>
          <w:u w:val="single"/>
          <w:lang w:val="uk-UA"/>
        </w:rPr>
        <w:t xml:space="preserve"> </w:t>
      </w:r>
      <w:hyperlink r:id="rId8" w:history="1">
        <w:r w:rsidRPr="006E32FA">
          <w:rPr>
            <w:rStyle w:val="a3"/>
            <w:noProof/>
            <w:color w:val="000000" w:themeColor="text1"/>
            <w:lang w:val="uk-UA"/>
          </w:rPr>
          <w:t>для</w:t>
        </w:r>
      </w:hyperlink>
      <w:hyperlink r:id="rId9" w:history="1">
        <w:r w:rsidRPr="006E32FA">
          <w:rPr>
            <w:rStyle w:val="a3"/>
            <w:noProof/>
            <w:color w:val="000000" w:themeColor="text1"/>
            <w:lang w:val="uk-UA"/>
          </w:rPr>
          <w:t xml:space="preserve">  </w:t>
        </w:r>
      </w:hyperlink>
      <w:hyperlink r:id="rId10" w:history="1">
        <w:r w:rsidRPr="006E32FA">
          <w:rPr>
            <w:rStyle w:val="a3"/>
            <w:noProof/>
            <w:color w:val="000000" w:themeColor="text1"/>
            <w:lang w:val="uk-UA"/>
          </w:rPr>
          <w:t>профілактики і подолання кібер</w:t>
        </w:r>
      </w:hyperlink>
      <w:hyperlink r:id="rId11" w:history="1">
        <w:r w:rsidRPr="006E32FA">
          <w:rPr>
            <w:rStyle w:val="a3"/>
            <w:noProof/>
            <w:color w:val="000000" w:themeColor="text1"/>
            <w:lang w:val="uk-UA"/>
          </w:rPr>
          <w:t>-</w:t>
        </w:r>
      </w:hyperlink>
      <w:r w:rsidRPr="006E32FA">
        <w:rPr>
          <w:i/>
          <w:noProof/>
          <w:color w:val="000000" w:themeColor="text1"/>
          <w:u w:val="single"/>
          <w:lang w:val="uk-UA"/>
        </w:rPr>
        <w:t>булінгу</w:t>
      </w:r>
      <w:bookmarkEnd w:id="0"/>
    </w:p>
    <w:p w14:paraId="7EC292FD" w14:textId="77777777" w:rsidR="006E32FA" w:rsidRPr="006E32FA" w:rsidRDefault="006E32FA" w:rsidP="007D2201">
      <w:pPr>
        <w:pStyle w:val="2"/>
        <w:ind w:left="0" w:firstLine="0"/>
        <w:jc w:val="center"/>
        <w:rPr>
          <w:i/>
          <w:noProof/>
          <w:color w:val="000000" w:themeColor="text1"/>
          <w:lang w:val="uk-UA"/>
        </w:rPr>
      </w:pPr>
      <w:r w:rsidRPr="006E32FA">
        <w:rPr>
          <w:i/>
          <w:noProof/>
          <w:color w:val="000000" w:themeColor="text1"/>
          <w:lang w:val="uk-UA"/>
        </w:rPr>
        <w:t xml:space="preserve"> </w:t>
      </w:r>
      <w:hyperlink r:id="rId12" w:history="1">
        <w:r w:rsidRPr="006E32FA">
          <w:rPr>
            <w:rStyle w:val="a3"/>
            <w:noProof/>
            <w:color w:val="000000" w:themeColor="text1"/>
            <w:lang w:val="uk-UA"/>
          </w:rPr>
          <w:t xml:space="preserve"> </w:t>
        </w:r>
      </w:hyperlink>
    </w:p>
    <w:p w14:paraId="098DF5C4" w14:textId="77777777" w:rsidR="006E32FA" w:rsidRPr="006E32FA" w:rsidRDefault="006E32FA" w:rsidP="007D2201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i/>
          <w:noProof/>
          <w:sz w:val="28"/>
          <w:szCs w:val="28"/>
          <w:lang w:val="uk-UA"/>
        </w:rPr>
      </w:pPr>
      <w:r w:rsidRPr="006E32FA">
        <w:rPr>
          <w:rFonts w:ascii="Times New Roman" w:hAnsi="Times New Roman" w:cs="Times New Roman"/>
          <w:i/>
          <w:noProof/>
          <w:sz w:val="28"/>
          <w:szCs w:val="28"/>
          <w:lang w:val="uk-UA"/>
        </w:rPr>
        <w:t xml:space="preserve">Не поспішай </w:t>
      </w:r>
    </w:p>
    <w:p w14:paraId="261A0B70" w14:textId="4D9B0CA4" w:rsidR="007D2201" w:rsidRDefault="006E32FA" w:rsidP="007D2201">
      <w:pPr>
        <w:tabs>
          <w:tab w:val="center" w:pos="1170"/>
          <w:tab w:val="center" w:pos="2426"/>
          <w:tab w:val="center" w:pos="3645"/>
          <w:tab w:val="center" w:pos="4855"/>
          <w:tab w:val="center" w:pos="6180"/>
          <w:tab w:val="center" w:pos="7481"/>
          <w:tab w:val="center" w:pos="8503"/>
          <w:tab w:val="right" w:pos="9863"/>
        </w:tabs>
        <w:spacing w:after="0" w:line="360" w:lineRule="auto"/>
        <w:jc w:val="both"/>
        <w:rPr>
          <w:rFonts w:ascii="Times New Roman" w:hAnsi="Times New Roman" w:cs="Times New Roman"/>
          <w:i/>
          <w:noProof/>
          <w:sz w:val="28"/>
          <w:szCs w:val="28"/>
          <w:lang w:val="uk-UA"/>
        </w:rPr>
      </w:pPr>
      <w:r w:rsidRPr="006E32FA">
        <w:rPr>
          <w:rFonts w:ascii="Times New Roman" w:hAnsi="Times New Roman" w:cs="Times New Roman"/>
          <w:i/>
          <w:noProof/>
          <w:sz w:val="28"/>
          <w:szCs w:val="28"/>
          <w:lang w:val="uk-UA"/>
        </w:rPr>
        <w:t xml:space="preserve">Не </w:t>
      </w:r>
      <w:r w:rsidRPr="006E32FA">
        <w:rPr>
          <w:rFonts w:ascii="Times New Roman" w:hAnsi="Times New Roman" w:cs="Times New Roman"/>
          <w:i/>
          <w:noProof/>
          <w:sz w:val="28"/>
          <w:szCs w:val="28"/>
          <w:lang w:val="uk-UA"/>
        </w:rPr>
        <w:tab/>
        <w:t xml:space="preserve">поспішай, </w:t>
      </w:r>
      <w:r w:rsidRPr="006E32FA">
        <w:rPr>
          <w:rFonts w:ascii="Times New Roman" w:hAnsi="Times New Roman" w:cs="Times New Roman"/>
          <w:i/>
          <w:noProof/>
          <w:sz w:val="28"/>
          <w:szCs w:val="28"/>
          <w:lang w:val="uk-UA"/>
        </w:rPr>
        <w:tab/>
        <w:t xml:space="preserve">не виплескуй </w:t>
      </w:r>
      <w:r w:rsidR="007D2201">
        <w:rPr>
          <w:rFonts w:ascii="Times New Roman" w:hAnsi="Times New Roman" w:cs="Times New Roman"/>
          <w:i/>
          <w:noProof/>
          <w:sz w:val="28"/>
          <w:szCs w:val="28"/>
          <w:lang w:val="uk-UA"/>
        </w:rPr>
        <w:t xml:space="preserve">свій негатив у </w:t>
      </w:r>
      <w:r w:rsidR="007D2201">
        <w:rPr>
          <w:rFonts w:ascii="Times New Roman" w:hAnsi="Times New Roman" w:cs="Times New Roman"/>
          <w:i/>
          <w:noProof/>
          <w:sz w:val="28"/>
          <w:szCs w:val="28"/>
          <w:lang w:val="uk-UA"/>
        </w:rPr>
        <w:tab/>
        <w:t xml:space="preserve">кіберпростір. </w:t>
      </w:r>
    </w:p>
    <w:p w14:paraId="50359A1C" w14:textId="12A13895" w:rsidR="006E32FA" w:rsidRPr="006E32FA" w:rsidRDefault="006E32FA" w:rsidP="007D2201">
      <w:pPr>
        <w:tabs>
          <w:tab w:val="center" w:pos="1170"/>
          <w:tab w:val="center" w:pos="2426"/>
          <w:tab w:val="center" w:pos="3645"/>
          <w:tab w:val="center" w:pos="4855"/>
          <w:tab w:val="center" w:pos="6180"/>
          <w:tab w:val="center" w:pos="7481"/>
          <w:tab w:val="center" w:pos="8503"/>
          <w:tab w:val="right" w:pos="9863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E32F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Важливо домовитись із  дитиною, щоб вона не відповідала на вразливі повідомлення до того, як порадиться з дорослими. Старшим дітям запропонуйте правило: перед тим, як писати і відправляти повідомлення, потрібно заспокоїтись, притишити роздратування, злість, образу, гнів. Емоції – погані порадники, вони минають, а написане і відправлене в Інтернет продовжує нести і помножувати негатив уже без </w:t>
      </w:r>
      <w:r w:rsidR="00335FDC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Pr="006E32F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ашої волі і контролю.  </w:t>
      </w:r>
    </w:p>
    <w:p w14:paraId="3365F685" w14:textId="77777777" w:rsidR="006E32FA" w:rsidRPr="006E32FA" w:rsidRDefault="006E32FA" w:rsidP="007D2201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i/>
          <w:noProof/>
          <w:sz w:val="28"/>
          <w:szCs w:val="28"/>
          <w:lang w:val="uk-UA"/>
        </w:rPr>
      </w:pPr>
      <w:r w:rsidRPr="006E32FA">
        <w:rPr>
          <w:rFonts w:ascii="Times New Roman" w:hAnsi="Times New Roman" w:cs="Times New Roman"/>
          <w:i/>
          <w:noProof/>
          <w:sz w:val="28"/>
          <w:szCs w:val="28"/>
          <w:lang w:val="uk-UA"/>
        </w:rPr>
        <w:t xml:space="preserve">Будуй свою репутацію </w:t>
      </w:r>
    </w:p>
    <w:p w14:paraId="69AF17B1" w14:textId="77777777" w:rsidR="007D2201" w:rsidRDefault="006E32FA" w:rsidP="007D2201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E32FA">
        <w:rPr>
          <w:rFonts w:ascii="Times New Roman" w:hAnsi="Times New Roman" w:cs="Times New Roman"/>
          <w:i/>
          <w:noProof/>
          <w:sz w:val="28"/>
          <w:szCs w:val="28"/>
          <w:lang w:val="uk-UA"/>
        </w:rPr>
        <w:t>Будуй власну онлайн-репутацію, не провокуйся ілюзією анонімності.</w:t>
      </w:r>
      <w:r w:rsidRPr="006E32F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14:paraId="7D2CD729" w14:textId="14092056" w:rsidR="006E32FA" w:rsidRDefault="006E32FA" w:rsidP="007D2201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E32F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Інтернет – це особливе середовище зі своїми правилами </w:t>
      </w:r>
      <w:r w:rsidR="007D220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       </w:t>
      </w:r>
      <w:r w:rsidRPr="006E32F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поведінки </w:t>
      </w:r>
      <w:r w:rsidR="00335FDC">
        <w:rPr>
          <w:rFonts w:ascii="Times New Roman" w:hAnsi="Times New Roman" w:cs="Times New Roman"/>
          <w:noProof/>
          <w:sz w:val="28"/>
          <w:szCs w:val="28"/>
          <w:lang w:val="uk-UA"/>
        </w:rPr>
        <w:t>–</w:t>
      </w:r>
      <w:r w:rsidRPr="006E32F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«нетикетом» (новоутворення від англ. net – мережа і «етикет»).  Хоча кібер-простір і надає додаткові можливості відчути свободу і розкутість завдяки анонімності, дитині потрібно роз’яснити, що існують способи довідатись, хто саме відправив повідомлення, хто стоїть за певним ніком (анонімним псевдонімом). І якщо некоректні дії у віртуальному просторі призводять до реальної шкоди – від анонімності залишається лише ілюзія: все тайне стає явним. У віртуальному просторі, як і в реальному, діє золоте правило: стався і дій стосовно інших так, як хотів би, щоб ставились до тебе. Крім того, Інтернет фіксує історію, яка складається із публічних дій учасників і визначає його онлайн-репутацію – накопичений образ особистості в очах інших учасників: заплямувати її легко, виправити – важко. </w:t>
      </w:r>
    </w:p>
    <w:p w14:paraId="3C473562" w14:textId="77777777" w:rsidR="007D2201" w:rsidRDefault="007D2201" w:rsidP="007D2201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12D7C340" w14:textId="77777777" w:rsidR="007D2201" w:rsidRPr="006E32FA" w:rsidRDefault="007D2201" w:rsidP="007D2201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7A6A2F22" w14:textId="77777777" w:rsidR="007D2201" w:rsidRPr="007D2201" w:rsidRDefault="006E32FA" w:rsidP="007D2201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i/>
          <w:noProof/>
          <w:sz w:val="28"/>
          <w:szCs w:val="28"/>
          <w:lang w:val="uk-UA"/>
        </w:rPr>
      </w:pPr>
      <w:r w:rsidRPr="006E32FA">
        <w:rPr>
          <w:rFonts w:ascii="Times New Roman" w:hAnsi="Times New Roman" w:cs="Times New Roman"/>
          <w:i/>
          <w:noProof/>
          <w:sz w:val="28"/>
          <w:szCs w:val="28"/>
          <w:lang w:val="uk-UA"/>
        </w:rPr>
        <w:lastRenderedPageBreak/>
        <w:t xml:space="preserve">Поважай факти </w:t>
      </w:r>
    </w:p>
    <w:p w14:paraId="569F3717" w14:textId="77777777" w:rsidR="006E32FA" w:rsidRPr="006E32FA" w:rsidRDefault="006E32FA" w:rsidP="007D2201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E32FA">
        <w:rPr>
          <w:rFonts w:ascii="Times New Roman" w:hAnsi="Times New Roman" w:cs="Times New Roman"/>
          <w:i/>
          <w:noProof/>
          <w:sz w:val="28"/>
          <w:szCs w:val="28"/>
          <w:lang w:val="uk-UA"/>
        </w:rPr>
        <w:t xml:space="preserve">Зберігати підтвердження факту нападів. </w:t>
      </w:r>
      <w:r w:rsidRPr="006E32F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Потрібно роз’яснити дитині: якщо її неприємно вразило якесь повідомлення чи картинка на сайті (фото, відео, будь-що), правильна реакція – вимкнути екран (щоб зупинити негативний вплив, але не комп’ютер!) і негайно звернутись до батьків за порадою. Старші діти можуть зберегти чи роздрукувати сторінку самостійно, щоб порадитись з батьками в зручний час. </w:t>
      </w:r>
    </w:p>
    <w:p w14:paraId="3511646B" w14:textId="77777777" w:rsidR="006E32FA" w:rsidRPr="006E32FA" w:rsidRDefault="006E32FA" w:rsidP="007D2201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i/>
          <w:noProof/>
          <w:sz w:val="28"/>
          <w:szCs w:val="28"/>
          <w:lang w:val="uk-UA"/>
        </w:rPr>
      </w:pPr>
      <w:r w:rsidRPr="006E32FA">
        <w:rPr>
          <w:rFonts w:ascii="Times New Roman" w:hAnsi="Times New Roman" w:cs="Times New Roman"/>
          <w:i/>
          <w:noProof/>
          <w:sz w:val="28"/>
          <w:szCs w:val="28"/>
          <w:lang w:val="uk-UA"/>
        </w:rPr>
        <w:t xml:space="preserve">Що ігнорувати </w:t>
      </w:r>
    </w:p>
    <w:p w14:paraId="77462865" w14:textId="75752378" w:rsidR="006E32FA" w:rsidRPr="006E32FA" w:rsidRDefault="006E32FA" w:rsidP="007D2201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E32FA">
        <w:rPr>
          <w:rFonts w:ascii="Times New Roman" w:hAnsi="Times New Roman" w:cs="Times New Roman"/>
          <w:i/>
          <w:noProof/>
          <w:sz w:val="28"/>
          <w:szCs w:val="28"/>
          <w:lang w:val="uk-UA"/>
        </w:rPr>
        <w:t>Доречно ігнорувати поодинокий  негатив.</w:t>
      </w:r>
      <w:r w:rsidRPr="006E32F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Одноразові образливі повідомлення найкраще ігнорувати, часто в результаті цього кібер-булінг  на початковій стадії і зупиняться. Досвідчені форумчани послуговуються правилом: «найкращий спосіб боротьби з неадекватами – ігнор».  Якщо ж реагувати на негативні коментарі, комунікація продовжується. </w:t>
      </w:r>
    </w:p>
    <w:p w14:paraId="5988AE7D" w14:textId="77777777" w:rsidR="006E32FA" w:rsidRPr="006E32FA" w:rsidRDefault="006E32FA" w:rsidP="007D2201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i/>
          <w:noProof/>
          <w:sz w:val="28"/>
          <w:szCs w:val="28"/>
          <w:lang w:val="uk-UA"/>
        </w:rPr>
      </w:pPr>
      <w:r w:rsidRPr="006E32FA">
        <w:rPr>
          <w:rFonts w:ascii="Times New Roman" w:hAnsi="Times New Roman" w:cs="Times New Roman"/>
          <w:i/>
          <w:noProof/>
          <w:sz w:val="28"/>
          <w:szCs w:val="28"/>
          <w:lang w:val="uk-UA"/>
        </w:rPr>
        <w:t xml:space="preserve">Коли ігнорувати не варто </w:t>
      </w:r>
    </w:p>
    <w:p w14:paraId="6B9ADEBA" w14:textId="1850F935" w:rsidR="006E32FA" w:rsidRPr="006E32FA" w:rsidRDefault="006E32FA" w:rsidP="001D2ECD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E32F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Не дивлячись на те, що відправник </w:t>
      </w:r>
      <w:r w:rsidR="00335FDC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Pr="006E32F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ам не відомий, якщо листи систематично містять загрози життю і здоров’ю, або порнографічні сюжети, варто поставити до відома телефонного або Інтернетпровайдера, інспектора місцевого відділку міліції із роботи з неповнолітніми (для цього й важливо копіювати повідомлення із загрозами). Якщо образлива інформація розміщена на сайті, варто зробити запит адміністратору щодо видалення цієї інформації. </w:t>
      </w:r>
    </w:p>
    <w:p w14:paraId="2F5F864C" w14:textId="77777777" w:rsidR="006E32FA" w:rsidRPr="006E32FA" w:rsidRDefault="006E32FA" w:rsidP="007D2201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i/>
          <w:noProof/>
          <w:sz w:val="28"/>
          <w:szCs w:val="28"/>
          <w:lang w:val="uk-UA"/>
        </w:rPr>
      </w:pPr>
      <w:r w:rsidRPr="006E32FA">
        <w:rPr>
          <w:rFonts w:ascii="Times New Roman" w:hAnsi="Times New Roman" w:cs="Times New Roman"/>
          <w:i/>
          <w:noProof/>
          <w:sz w:val="28"/>
          <w:szCs w:val="28"/>
          <w:lang w:val="uk-UA"/>
        </w:rPr>
        <w:t xml:space="preserve">Правила для свідків </w:t>
      </w:r>
    </w:p>
    <w:p w14:paraId="7EAFEDD8" w14:textId="29DE9BCB" w:rsidR="006E32FA" w:rsidRPr="006E32FA" w:rsidRDefault="006E32FA" w:rsidP="001D2ECD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E32F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Якщо ви стали очевидцем кібер-булінгу, існує три типи правильної поведінки:  </w:t>
      </w:r>
    </w:p>
    <w:p w14:paraId="3E446850" w14:textId="5C0B957C" w:rsidR="006E32FA" w:rsidRPr="006E32FA" w:rsidRDefault="006E32FA" w:rsidP="007D2201">
      <w:pPr>
        <w:numPr>
          <w:ilvl w:val="1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E32F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виступити проти булера (дати йому зрозуміти, що такі його дії оцінюються вами негативно); </w:t>
      </w:r>
    </w:p>
    <w:p w14:paraId="61628DD1" w14:textId="77777777" w:rsidR="006E32FA" w:rsidRPr="006E32FA" w:rsidRDefault="006E32FA" w:rsidP="007D2201">
      <w:pPr>
        <w:numPr>
          <w:ilvl w:val="1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E32F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підтримати жертву (особисто чи в публічному віртуальному просторі висловити думку про те, що кібер-булінг – це погано; цим Ви надаєте емоційну підтримку, так необхідну жертві); </w:t>
      </w:r>
    </w:p>
    <w:p w14:paraId="69EAA901" w14:textId="77777777" w:rsidR="00335FDC" w:rsidRDefault="006E32FA" w:rsidP="00335FDC">
      <w:pPr>
        <w:numPr>
          <w:ilvl w:val="1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E32F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повідомити </w:t>
      </w:r>
      <w:r w:rsidRPr="006E32FA">
        <w:rPr>
          <w:rFonts w:ascii="Times New Roman" w:hAnsi="Times New Roman" w:cs="Times New Roman"/>
          <w:noProof/>
          <w:sz w:val="28"/>
          <w:szCs w:val="28"/>
          <w:lang w:val="uk-UA"/>
        </w:rPr>
        <w:tab/>
        <w:t xml:space="preserve">дорослим </w:t>
      </w:r>
      <w:r w:rsidRPr="006E32FA">
        <w:rPr>
          <w:rFonts w:ascii="Times New Roman" w:hAnsi="Times New Roman" w:cs="Times New Roman"/>
          <w:noProof/>
          <w:sz w:val="28"/>
          <w:szCs w:val="28"/>
          <w:lang w:val="uk-UA"/>
        </w:rPr>
        <w:tab/>
        <w:t xml:space="preserve">про </w:t>
      </w:r>
      <w:r w:rsidRPr="006E32FA">
        <w:rPr>
          <w:rFonts w:ascii="Times New Roman" w:hAnsi="Times New Roman" w:cs="Times New Roman"/>
          <w:noProof/>
          <w:sz w:val="28"/>
          <w:szCs w:val="28"/>
          <w:lang w:val="uk-UA"/>
        </w:rPr>
        <w:tab/>
        <w:t xml:space="preserve">факт </w:t>
      </w:r>
      <w:r w:rsidRPr="006E32FA">
        <w:rPr>
          <w:rFonts w:ascii="Times New Roman" w:hAnsi="Times New Roman" w:cs="Times New Roman"/>
          <w:noProof/>
          <w:sz w:val="28"/>
          <w:szCs w:val="28"/>
          <w:lang w:val="uk-UA"/>
        </w:rPr>
        <w:tab/>
        <w:t>некоректної поведінки в кібер-просторі</w:t>
      </w:r>
      <w:r w:rsidR="00335FDC">
        <w:rPr>
          <w:rFonts w:ascii="Times New Roman" w:hAnsi="Times New Roman" w:cs="Times New Roman"/>
          <w:noProof/>
          <w:sz w:val="28"/>
          <w:szCs w:val="28"/>
          <w:lang w:val="uk-UA"/>
        </w:rPr>
        <w:t>;</w:t>
      </w:r>
      <w:r w:rsidRPr="006E32F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14:paraId="794AD0CC" w14:textId="18E34904" w:rsidR="00933033" w:rsidRDefault="00335FDC" w:rsidP="00933033">
      <w:pPr>
        <w:numPr>
          <w:ilvl w:val="1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iCs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noProof/>
          <w:sz w:val="28"/>
          <w:szCs w:val="28"/>
          <w:lang w:val="uk-UA"/>
        </w:rPr>
        <w:lastRenderedPageBreak/>
        <w:t>м</w:t>
      </w:r>
      <w:r w:rsidR="006E32FA" w:rsidRPr="00335FDC">
        <w:rPr>
          <w:rFonts w:ascii="Times New Roman" w:hAnsi="Times New Roman" w:cs="Times New Roman"/>
          <w:iCs/>
          <w:noProof/>
          <w:sz w:val="28"/>
          <w:szCs w:val="28"/>
          <w:lang w:val="uk-UA"/>
        </w:rPr>
        <w:t>ожливе тимчасове блокування</w:t>
      </w:r>
      <w:r w:rsidR="00933033">
        <w:rPr>
          <w:rFonts w:ascii="Times New Roman" w:hAnsi="Times New Roman" w:cs="Times New Roman"/>
          <w:iCs/>
          <w:noProof/>
          <w:sz w:val="28"/>
          <w:szCs w:val="28"/>
          <w:lang w:val="uk-UA"/>
        </w:rPr>
        <w:t xml:space="preserve">. </w:t>
      </w:r>
      <w:r w:rsidR="006E32FA" w:rsidRPr="00335FDC">
        <w:rPr>
          <w:rFonts w:ascii="Times New Roman" w:hAnsi="Times New Roman" w:cs="Times New Roman"/>
          <w:noProof/>
          <w:sz w:val="28"/>
          <w:szCs w:val="28"/>
          <w:lang w:val="uk-UA"/>
        </w:rPr>
        <w:t>Програми, що забезпечують миттєвий обмін повідомленнями, мають можливість тимчасового відключення, можна заблокувати отримання повідомлень з певних адрес, навіть змінити телефонний номер</w:t>
      </w:r>
      <w:r w:rsidR="00933033">
        <w:rPr>
          <w:rFonts w:ascii="Times New Roman" w:hAnsi="Times New Roman" w:cs="Times New Roman"/>
          <w:noProof/>
          <w:sz w:val="28"/>
          <w:szCs w:val="28"/>
          <w:lang w:val="uk-UA"/>
        </w:rPr>
        <w:t>;</w:t>
      </w:r>
      <w:r w:rsidR="006E32FA" w:rsidRPr="00335F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</w:p>
    <w:p w14:paraId="60E72A28" w14:textId="6150815A" w:rsidR="006E32FA" w:rsidRPr="00933033" w:rsidRDefault="00933033" w:rsidP="00933033">
      <w:pPr>
        <w:numPr>
          <w:ilvl w:val="1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iCs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п</w:t>
      </w:r>
      <w:r w:rsidR="006E32FA" w:rsidRPr="0093303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ауза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="006E32FA" w:rsidRPr="0093303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спілкуванні руйнує взаємопідсилювані автоматизми кібер-булінгу, особливо якщо він мотивований втечею булерів від нудьги і не супроводжується булінгом у реальному житті. </w:t>
      </w:r>
    </w:p>
    <w:p w14:paraId="1F491E32" w14:textId="77777777" w:rsidR="006E32FA" w:rsidRPr="006E32FA" w:rsidRDefault="006E32FA" w:rsidP="007D2201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i/>
          <w:noProof/>
          <w:sz w:val="28"/>
          <w:szCs w:val="28"/>
          <w:lang w:val="uk-UA"/>
        </w:rPr>
      </w:pPr>
      <w:r w:rsidRPr="006E32FA">
        <w:rPr>
          <w:rFonts w:ascii="Times New Roman" w:hAnsi="Times New Roman" w:cs="Times New Roman"/>
          <w:i/>
          <w:noProof/>
          <w:sz w:val="28"/>
          <w:szCs w:val="28"/>
          <w:lang w:val="uk-UA"/>
        </w:rPr>
        <w:t xml:space="preserve">Правила для батьків </w:t>
      </w:r>
    </w:p>
    <w:p w14:paraId="53181996" w14:textId="77777777" w:rsidR="006E32FA" w:rsidRPr="006E32FA" w:rsidRDefault="006E32FA" w:rsidP="007D2201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E32F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важливо, щоб ці профілактичні дії з впровадження правил, або дії допомоги у випадку нападів батьки робили спокійно і впевнено, даючи дітям позитивний емоційний ресурс захищеності, підтримки; </w:t>
      </w:r>
    </w:p>
    <w:p w14:paraId="5E9A7CE3" w14:textId="687F4CC8" w:rsidR="006E32FA" w:rsidRPr="006E32FA" w:rsidRDefault="006E32FA" w:rsidP="007D2201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E32F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своє хвилювання і тривогу можна обговорювати з іншими дорослими, наприклад, іншими батьками, діти яких були жертвами булінгу (програма дій школи може включати організацію таких зустрічей); </w:t>
      </w:r>
    </w:p>
    <w:p w14:paraId="67B5F1CB" w14:textId="7E4CD9C1" w:rsidR="006E32FA" w:rsidRDefault="006E32FA" w:rsidP="007D2201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E32FA">
        <w:rPr>
          <w:rFonts w:ascii="Times New Roman" w:hAnsi="Times New Roman" w:cs="Times New Roman"/>
          <w:noProof/>
          <w:sz w:val="28"/>
          <w:szCs w:val="28"/>
          <w:lang w:val="uk-UA"/>
        </w:rPr>
        <w:t>варто також поставити до відома педагогів, п</w:t>
      </w:r>
      <w:r w:rsidR="00933033">
        <w:rPr>
          <w:rFonts w:ascii="Times New Roman" w:hAnsi="Times New Roman" w:cs="Times New Roman"/>
          <w:noProof/>
          <w:sz w:val="28"/>
          <w:szCs w:val="28"/>
          <w:lang w:val="uk-UA"/>
        </w:rPr>
        <w:t>р</w:t>
      </w:r>
      <w:r w:rsidRPr="006E32F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оінформувати про наявність проблеми, адже це дозволить їм більш уважно і цілеспрямовано відстежувати ситуації традиційного булінгу, поєднання якого із кібер-булінгом є особливо небезпечним.  </w:t>
      </w:r>
    </w:p>
    <w:p w14:paraId="4A09F713" w14:textId="77777777" w:rsidR="001D2ECD" w:rsidRPr="006E32FA" w:rsidRDefault="001D2ECD" w:rsidP="001D2ECD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7B58772E" w14:textId="77777777" w:rsidR="00AD7BDE" w:rsidRPr="006E32FA" w:rsidRDefault="00AD7BDE" w:rsidP="007D2201">
      <w:pPr>
        <w:spacing w:line="360" w:lineRule="auto"/>
        <w:rPr>
          <w:noProof/>
          <w:lang w:val="uk-UA"/>
        </w:rPr>
      </w:pPr>
    </w:p>
    <w:sectPr w:rsidR="00AD7BDE" w:rsidRPr="006E3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480B"/>
    <w:multiLevelType w:val="hybridMultilevel"/>
    <w:tmpl w:val="24DC5BEA"/>
    <w:lvl w:ilvl="0" w:tplc="B3CA0384">
      <w:start w:val="1"/>
      <w:numFmt w:val="decimal"/>
      <w:lvlText w:val="%1."/>
      <w:lvlJc w:val="left"/>
      <w:pPr>
        <w:ind w:left="14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1AAEF2">
      <w:start w:val="2"/>
      <w:numFmt w:val="decimal"/>
      <w:lvlText w:val="%2)"/>
      <w:lvlJc w:val="left"/>
      <w:pPr>
        <w:ind w:left="2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43267C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058FED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EAE8E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43A0F4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DFC62B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B922E0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08EF17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AF6A26"/>
    <w:multiLevelType w:val="hybridMultilevel"/>
    <w:tmpl w:val="13424D44"/>
    <w:lvl w:ilvl="0" w:tplc="95624056">
      <w:start w:val="1"/>
      <w:numFmt w:val="decimal"/>
      <w:lvlText w:val="%1)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18A5CB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49653D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54A61A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48698D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312AA5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6AAFF9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6A653A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1CC714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34D663D"/>
    <w:multiLevelType w:val="hybridMultilevel"/>
    <w:tmpl w:val="3F46E332"/>
    <w:lvl w:ilvl="0" w:tplc="A6BC1896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9C5754">
      <w:start w:val="1"/>
      <w:numFmt w:val="lowerLetter"/>
      <w:lvlText w:val="%2"/>
      <w:lvlJc w:val="left"/>
      <w:pPr>
        <w:ind w:left="16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96CBF7C">
      <w:start w:val="1"/>
      <w:numFmt w:val="lowerRoman"/>
      <w:lvlText w:val="%3"/>
      <w:lvlJc w:val="left"/>
      <w:pPr>
        <w:ind w:left="23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E5C1F5E">
      <w:start w:val="1"/>
      <w:numFmt w:val="decimal"/>
      <w:lvlText w:val="%4"/>
      <w:lvlJc w:val="left"/>
      <w:pPr>
        <w:ind w:left="31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96897F2">
      <w:start w:val="1"/>
      <w:numFmt w:val="lowerLetter"/>
      <w:lvlText w:val="%5"/>
      <w:lvlJc w:val="left"/>
      <w:pPr>
        <w:ind w:left="38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492F750">
      <w:start w:val="1"/>
      <w:numFmt w:val="lowerRoman"/>
      <w:lvlText w:val="%6"/>
      <w:lvlJc w:val="left"/>
      <w:pPr>
        <w:ind w:left="45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B4CF0C0">
      <w:start w:val="1"/>
      <w:numFmt w:val="decimal"/>
      <w:lvlText w:val="%7"/>
      <w:lvlJc w:val="left"/>
      <w:pPr>
        <w:ind w:left="52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3F0FE70">
      <w:start w:val="1"/>
      <w:numFmt w:val="lowerLetter"/>
      <w:lvlText w:val="%8"/>
      <w:lvlJc w:val="left"/>
      <w:pPr>
        <w:ind w:left="59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1549246">
      <w:start w:val="1"/>
      <w:numFmt w:val="lowerRoman"/>
      <w:lvlText w:val="%9"/>
      <w:lvlJc w:val="left"/>
      <w:pPr>
        <w:ind w:left="67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FA5"/>
    <w:rsid w:val="001806D1"/>
    <w:rsid w:val="00197FA5"/>
    <w:rsid w:val="001D2ECD"/>
    <w:rsid w:val="00335FDC"/>
    <w:rsid w:val="006E32FA"/>
    <w:rsid w:val="007D2201"/>
    <w:rsid w:val="00865442"/>
    <w:rsid w:val="00933033"/>
    <w:rsid w:val="00AD7BDE"/>
    <w:rsid w:val="00EC6A1E"/>
    <w:rsid w:val="00FB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21B47"/>
  <w15:chartTrackingRefBased/>
  <w15:docId w15:val="{F160D969-722D-42D5-90F3-E4D63329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next w:val="a"/>
    <w:link w:val="20"/>
    <w:uiPriority w:val="9"/>
    <w:unhideWhenUsed/>
    <w:qFormat/>
    <w:rsid w:val="006E32FA"/>
    <w:pPr>
      <w:keepNext/>
      <w:keepLines/>
      <w:spacing w:after="132"/>
      <w:ind w:left="540" w:hanging="10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32FA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styleId="a3">
    <w:name w:val="Hyperlink"/>
    <w:basedOn w:val="a0"/>
    <w:uiPriority w:val="99"/>
    <w:semiHidden/>
    <w:unhideWhenUsed/>
    <w:rsid w:val="006E32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5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1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ogger.com/nul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logger.com/null" TargetMode="External"/><Relationship Id="rId12" Type="http://schemas.openxmlformats.org/officeDocument/2006/relationships/hyperlink" Target="https://www.blogger.com/nu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logger.com/null" TargetMode="External"/><Relationship Id="rId11" Type="http://schemas.openxmlformats.org/officeDocument/2006/relationships/hyperlink" Target="https://www.blogger.com/null" TargetMode="External"/><Relationship Id="rId5" Type="http://schemas.openxmlformats.org/officeDocument/2006/relationships/hyperlink" Target="https://www.blogger.com/null" TargetMode="External"/><Relationship Id="rId10" Type="http://schemas.openxmlformats.org/officeDocument/2006/relationships/hyperlink" Target="https://www.blogger.com/nu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logger.com/nul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2022-01-14T08:47:00Z</dcterms:created>
  <dcterms:modified xsi:type="dcterms:W3CDTF">2022-01-18T08:48:00Z</dcterms:modified>
</cp:coreProperties>
</file>