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0" w:rsidRPr="003A584B" w:rsidRDefault="00A12E21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bookmarkStart w:id="0" w:name="n3"/>
      <w:bookmarkEnd w:id="0"/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КАБІНЕТ МІНІСТРІВ УКРАЇНИ</w:t>
      </w:r>
    </w:p>
    <w:p w:rsidR="00A12E21" w:rsidRPr="003A584B" w:rsidRDefault="00A12E21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ПОСТАНОВА</w:t>
      </w:r>
    </w:p>
    <w:p w:rsidR="003705B0" w:rsidRPr="003A584B" w:rsidRDefault="00A12E21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від 21 серпня 2019 р. № 779</w:t>
      </w:r>
    </w:p>
    <w:p w:rsidR="00A12E21" w:rsidRPr="003A584B" w:rsidRDefault="00A12E21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Київ</w:t>
      </w:r>
    </w:p>
    <w:p w:rsidR="00A12E21" w:rsidRPr="003A584B" w:rsidRDefault="00A12E21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Про організацію інклюзивного навчання в закладах позашкільної освіти</w:t>
      </w:r>
    </w:p>
    <w:p w:rsidR="003705B0" w:rsidRPr="003A584B" w:rsidRDefault="00E85989" w:rsidP="003A5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1" w:name="n46"/>
      <w:bookmarkEnd w:id="1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{Із змінами, внесеними згідно з Постановою КМ</w:t>
      </w:r>
    </w:p>
    <w:p w:rsidR="00E85989" w:rsidRPr="003A584B" w:rsidRDefault="00AF0CE7" w:rsidP="003A58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hyperlink r:id="rId7" w:anchor="n2" w:tgtFrame="_blank" w:history="1">
        <w:r w:rsidR="00E85989" w:rsidRPr="003A58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uk-UA" w:eastAsia="ru-RU"/>
          </w:rPr>
          <w:t>№ 765 від 21.07.2021</w:t>
        </w:r>
      </w:hyperlink>
      <w:r w:rsidR="00E85989"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}</w:t>
      </w:r>
    </w:p>
    <w:p w:rsidR="00E85989" w:rsidRPr="003A584B" w:rsidRDefault="003705B0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2" w:name="n4"/>
      <w:bookmarkEnd w:id="2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Відповідно до </w:t>
      </w:r>
      <w:hyperlink r:id="rId8" w:anchor="n474" w:tgtFrame="_blank" w:history="1">
        <w:r w:rsidR="00E85989" w:rsidRPr="003A58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uk-UA" w:eastAsia="ru-RU"/>
          </w:rPr>
          <w:t>абзацу сьомого</w:t>
        </w:r>
      </w:hyperlink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85989"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частини другої статті 18 Закону </w:t>
      </w: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України «Про позашкільну освіту»</w:t>
      </w:r>
      <w:r w:rsidR="00E85989"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Кабінет Міністрів України </w:t>
      </w:r>
      <w:r w:rsidR="00E85989" w:rsidRPr="003A584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6"/>
          <w:szCs w:val="26"/>
          <w:lang w:val="uk-UA" w:eastAsia="ru-RU"/>
        </w:rPr>
        <w:t>постановляє:</w:t>
      </w:r>
    </w:p>
    <w:p w:rsidR="00E85989" w:rsidRPr="003A584B" w:rsidRDefault="003705B0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" w:name="n5"/>
      <w:bookmarkEnd w:id="3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1. Затвердити </w:t>
      </w:r>
      <w:hyperlink r:id="rId9" w:anchor="n11" w:history="1">
        <w:r w:rsidR="00E85989" w:rsidRPr="003A58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uk-UA" w:eastAsia="ru-RU"/>
          </w:rPr>
          <w:t>Порядок організації інклюзивного навчання в закладах позашкільної освіти</w:t>
        </w:r>
      </w:hyperlink>
      <w:r w:rsidR="00E85989"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що додається.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4" w:name="n6"/>
      <w:bookmarkEnd w:id="4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 Міністерству освіти і науки з урахуванням пропозицій Міністерства культури, Міністерства молоді та спорту розробити та затвердити у шестимісячний строк Порядок реєстрації здобувачів позашкільної освіти з особливими освітніми потребами в закладах позашкільної освіти.</w:t>
      </w:r>
    </w:p>
    <w:p w:rsidR="00E85989" w:rsidRPr="003A584B" w:rsidRDefault="00AF0CE7" w:rsidP="003A584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5" w:name="n7"/>
      <w:bookmarkStart w:id="6" w:name="n43"/>
      <w:bookmarkEnd w:id="5"/>
      <w:bookmarkEnd w:id="6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pict>
          <v:rect id="_x0000_i1025" style="width:0;height:0" o:hrstd="t" o:hrnoshade="t" o:hr="t" fillcolor="black" stroked="f"/>
        </w:pict>
      </w:r>
    </w:p>
    <w:p w:rsidR="003705B0" w:rsidRPr="003A584B" w:rsidRDefault="00E85989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bookmarkStart w:id="7" w:name="n10"/>
      <w:bookmarkStart w:id="8" w:name="n11"/>
      <w:bookmarkEnd w:id="7"/>
      <w:bookmarkEnd w:id="8"/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ПОРЯДОК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організації інклюзивного навчання в закладах позашкільної освіти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9" w:name="n47"/>
      <w:bookmarkEnd w:id="9"/>
      <w:r w:rsidRPr="003A584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{У тексті Порядку слово “дитини” замінено словом “особи” згідно з Постановою КМ </w:t>
      </w:r>
      <w:hyperlink r:id="rId10" w:anchor="n207" w:tgtFrame="_blank" w:history="1">
        <w:r w:rsidRPr="003A584B">
          <w:rPr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single"/>
            <w:lang w:val="uk-UA" w:eastAsia="ru-RU"/>
          </w:rPr>
          <w:t>№ 765 від 21.07.2021</w:t>
        </w:r>
      </w:hyperlink>
      <w:r w:rsidRPr="003A584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uk-UA" w:eastAsia="ru-RU"/>
        </w:rPr>
        <w:t>}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10" w:name="n12"/>
      <w:bookmarkEnd w:id="10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1. Цей Порядок визначає вимоги до організації інклюзивного навчання в закладах позашкільної освіти незалежно від підпорядкування, типу та форми власності з метою забезпечення рівних прав та можливостей осіб з особливими освітніми потребами на якісну позашкільну освіту, розвитку їх здібностей та обдарувань з урахуванням індивідуальних потреб та інтересів, зокрема потреб у професійному визначенні, соціалізації та інтеграції в суспільство.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11" w:name="n13"/>
      <w:bookmarkEnd w:id="11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 Організація навчання осіб з особливими освітніми потребами в закладах позашкільної освіти включає забезпечення:</w:t>
      </w:r>
    </w:p>
    <w:p w:rsidR="00E85989" w:rsidRPr="003A584B" w:rsidRDefault="003705B0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12" w:name="n14"/>
      <w:bookmarkEnd w:id="12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– </w:t>
      </w:r>
      <w:r w:rsidR="00E85989"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безперешкодного доступу до будівель, споруд і приміщень згідно з будівельними нормами, державними стандартами та правилами;</w:t>
      </w:r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13" w:name="n15"/>
      <w:bookmarkEnd w:id="13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принципів універсального дизайну в освітньому процесі;</w:t>
      </w:r>
      <w:bookmarkStart w:id="14" w:name="n16"/>
      <w:bookmarkEnd w:id="14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розумного пристосування (за потреби);</w:t>
      </w:r>
      <w:bookmarkStart w:id="15" w:name="n17"/>
      <w:bookmarkEnd w:id="15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відповідної матеріально-технічної та навчально-методичної бази, у тому числі інформаційно-комунікаційними технологіями, навчально-дидактичним обладнанням та матеріалами;</w:t>
      </w:r>
      <w:bookmarkStart w:id="16" w:name="n18"/>
      <w:bookmarkEnd w:id="16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допоміжними засобами навчання (за потреби);</w:t>
      </w:r>
      <w:bookmarkStart w:id="17" w:name="n19"/>
      <w:bookmarkEnd w:id="17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доступності інформації в різних формах (шрифт Брайля, збільшений шрифт, електронний формат тощо);</w:t>
      </w:r>
      <w:bookmarkStart w:id="18" w:name="n20"/>
      <w:bookmarkEnd w:id="18"/>
    </w:p>
    <w:p w:rsidR="00E85989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індивідуалізації освітнього процесу для вихованців, учнів, слухачів (далі - здобувачі позашкільної освіти) з особливими освітніми потребами, зокрема складення індивідуальної програми розвитку.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19" w:name="n21"/>
      <w:bookmarkEnd w:id="19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3. Засновник закладу позашкільної освіти забезпечує створення у закладі позашкільної освіти інклюзивного освітнього середовища.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20" w:name="n22"/>
      <w:bookmarkEnd w:id="20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Керівник закладу позашкільної освіти несе відповідальність за організацію та якість інклюзивного навчання відповідно до законодавства.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21" w:name="n23"/>
      <w:bookmarkEnd w:id="21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4. Зарахування осіб з особливими освітніми потребами до закладу позашкільної освіти відбувається за заявою повнолітньої особи або одного з батьків (законного представника) особи.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22" w:name="n24"/>
      <w:bookmarkEnd w:id="22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 заяві про зарахування до закладу позашкільної освіти зазначається необхідність утворення інклюзивної групи (класу) або іншої організаційної форми навчання (далі - інклюзивна група (клас) за умови подання копії висновку інклюзивно-ресурсного центру про комплексну психолого-педагогічну оцінку розвитку особи або копії індивідуальної програми реабілітації повнолітньої особи з інвалідністю, що завіряються власноруч.</w:t>
      </w:r>
    </w:p>
    <w:p w:rsidR="003705B0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23" w:name="n25"/>
      <w:bookmarkEnd w:id="23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5. На підставі заяви, в якій зазначено про необхідність утворення інклюзивної групи (класу) та до якої додано копії підтвердних документів, керівник закладу позашкільної освіти:</w:t>
      </w:r>
      <w:bookmarkStart w:id="24" w:name="n26"/>
      <w:bookmarkEnd w:id="24"/>
    </w:p>
    <w:p w:rsidR="003705B0" w:rsidRPr="003A584B" w:rsidRDefault="003705B0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– </w:t>
      </w:r>
      <w:r w:rsidR="00E85989"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видає наказ про утворення інклюзивної групи (класу);</w:t>
      </w:r>
      <w:bookmarkStart w:id="25" w:name="n27"/>
      <w:bookmarkEnd w:id="25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забезпечує необхідну матеріально-технічну та навчально-методичну базу;</w:t>
      </w:r>
      <w:bookmarkStart w:id="26" w:name="n28"/>
      <w:bookmarkEnd w:id="26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забезпечує необхідні допоміжні засоби навчання згідно з висновком інклюзивно-ресурсного центру про комплексну психолого-педагогічну оцінку розвитку особи;</w:t>
      </w:r>
      <w:bookmarkStart w:id="27" w:name="n29"/>
      <w:bookmarkEnd w:id="27"/>
    </w:p>
    <w:p w:rsidR="003705B0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затверджує наказом перелік фахівців, зокрема педагогічних працівників закладу позашкільної освіти, які розробляють індивідуальну програму розвитку здобувача позашкільної освіти (далі - індивідуальна програма розвитку);</w:t>
      </w:r>
      <w:bookmarkStart w:id="28" w:name="n30"/>
      <w:bookmarkEnd w:id="28"/>
    </w:p>
    <w:p w:rsidR="00E85989" w:rsidRPr="003A584B" w:rsidRDefault="00E85989" w:rsidP="003A58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здійснює добір необхідних фахівців відповідно до законодавства для надання психолого-педагогічних послуг із забезпечення освітнього процесу осіб з особливими освітніми потребами згідно з індивідуальною програмою розвитку.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29" w:name="n31"/>
      <w:bookmarkEnd w:id="29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6. Група (клас) вважається інклюзивною, якщо в ній (ньому) навчається не менше одного здобувача позашкільної освіти з особливими освітніми потребами.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0" w:name="n32"/>
      <w:bookmarkEnd w:id="30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У разі вибуття з будь-яких причин здобувача позашкільної освіти з особливими освітніми потребами з інклюзивної групи (класу) та відсутності інших осіб з особливими освітніми потребами в цій групі (класі) припинення роботи інклюзивної групи (класу) здійснюється на підставі наказу керівника закладу позашкільної освіти.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1" w:name="n33"/>
      <w:bookmarkEnd w:id="31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7. Для забезпечення індивідуалізації освітнього процесу в закладі позашкільної освіти для здобувачів позашкільної освіти з особливими освітніми потребами складається індивідуальна програма розвитку за формою згідно з </w:t>
      </w:r>
      <w:hyperlink r:id="rId11" w:anchor="n42" w:history="1">
        <w:r w:rsidRPr="003A58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val="uk-UA" w:eastAsia="ru-RU"/>
          </w:rPr>
          <w:t>додатком</w:t>
        </w:r>
      </w:hyperlink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 до цього Порядку.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2" w:name="n34"/>
      <w:bookmarkEnd w:id="32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Індивідуальна програма розвитку складається фахівцями, зокрема педагогічними працівниками закладу позашкільної освіти, у взаємодії принаймні з одним із батьків (законних представників) особи з особливими освітніми потребами, здобувачем позашкільної освіти з особливими освітніми потребами.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3" w:name="n35"/>
      <w:bookmarkEnd w:id="33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Для особи з особливими освітніми потребами індивідуальна програма розвитку розробляється відповідно до потреб, зазначених у висновку інклюзивно-ресурсного центру про комплексну психолого-педагогічну оцінку розвитку особи.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4" w:name="n36"/>
      <w:bookmarkEnd w:id="34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Для повнолітніх осіб з інвалідністю індивідуальна програма розвитку розробляється відповідно до потреб, зазначених в індивідуальній програмі реабілітації.</w:t>
      </w:r>
    </w:p>
    <w:p w:rsidR="00E85989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5" w:name="n37"/>
      <w:bookmarkEnd w:id="35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Індивідуальна програма розвитку переглядається двічі на рік (у разі потреби частіше) з метою її коригування.</w:t>
      </w:r>
    </w:p>
    <w:p w:rsidR="00B344FB" w:rsidRPr="003A584B" w:rsidRDefault="00E85989" w:rsidP="003A5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bookmarkStart w:id="36" w:name="n38"/>
      <w:bookmarkEnd w:id="36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8. Фінансування здобуття позашкільної освіти особами з особливими освітніми потребами в державному та комунальному закладі позашкільної освіти здійснюється за рахунок коштів державного та/або місцевих бюд</w:t>
      </w:r>
      <w:bookmarkStart w:id="37" w:name="_GoBack"/>
      <w:bookmarkEnd w:id="37"/>
      <w:r w:rsidRPr="003A58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жетів, а також інших джерел, не заборонених законодавством.</w:t>
      </w:r>
    </w:p>
    <w:sectPr w:rsidR="00B344FB" w:rsidRPr="003A584B" w:rsidSect="003A584B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E7" w:rsidRDefault="00AF0CE7" w:rsidP="00CE7161">
      <w:pPr>
        <w:spacing w:after="0" w:line="240" w:lineRule="auto"/>
      </w:pPr>
      <w:r>
        <w:separator/>
      </w:r>
    </w:p>
  </w:endnote>
  <w:endnote w:type="continuationSeparator" w:id="0">
    <w:p w:rsidR="00AF0CE7" w:rsidRDefault="00AF0CE7" w:rsidP="00CE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E7" w:rsidRDefault="00AF0CE7" w:rsidP="00CE7161">
      <w:pPr>
        <w:spacing w:after="0" w:line="240" w:lineRule="auto"/>
      </w:pPr>
      <w:r>
        <w:separator/>
      </w:r>
    </w:p>
  </w:footnote>
  <w:footnote w:type="continuationSeparator" w:id="0">
    <w:p w:rsidR="00AF0CE7" w:rsidRDefault="00AF0CE7" w:rsidP="00CE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587598"/>
      <w:docPartObj>
        <w:docPartGallery w:val="Page Numbers (Top of Page)"/>
        <w:docPartUnique/>
      </w:docPartObj>
    </w:sdtPr>
    <w:sdtContent>
      <w:p w:rsidR="00CE7161" w:rsidRDefault="00CE71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7161" w:rsidRDefault="00CE71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6C62"/>
    <w:multiLevelType w:val="hybridMultilevel"/>
    <w:tmpl w:val="776A7D80"/>
    <w:lvl w:ilvl="0" w:tplc="4C4A112E">
      <w:start w:val="1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1E"/>
    <w:rsid w:val="003705B0"/>
    <w:rsid w:val="003A584B"/>
    <w:rsid w:val="008448EE"/>
    <w:rsid w:val="00A12E21"/>
    <w:rsid w:val="00AF0CE7"/>
    <w:rsid w:val="00B344FB"/>
    <w:rsid w:val="00CC1EDC"/>
    <w:rsid w:val="00CE7161"/>
    <w:rsid w:val="00CF771E"/>
    <w:rsid w:val="00E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E87C-F68F-43ED-AF51-E155D62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61"/>
  </w:style>
  <w:style w:type="paragraph" w:styleId="a6">
    <w:name w:val="footer"/>
    <w:basedOn w:val="a"/>
    <w:link w:val="a7"/>
    <w:uiPriority w:val="99"/>
    <w:unhideWhenUsed/>
    <w:rsid w:val="00CE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41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65-2021-%D0%B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779-2019-%D0%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765-202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79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M21</cp:lastModifiedBy>
  <cp:revision>7</cp:revision>
  <dcterms:created xsi:type="dcterms:W3CDTF">2021-11-13T15:43:00Z</dcterms:created>
  <dcterms:modified xsi:type="dcterms:W3CDTF">2021-11-19T07:07:00Z</dcterms:modified>
</cp:coreProperties>
</file>